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A20" w:rsidRDefault="0037009A" w:rsidP="0037009A">
      <w:pPr>
        <w:jc w:val="center"/>
        <w:rPr>
          <w:rFonts w:ascii="Sylfaen" w:hAnsi="Sylfaen"/>
          <w:sz w:val="32"/>
          <w:szCs w:val="32"/>
          <w:u w:val="single"/>
        </w:rPr>
      </w:pPr>
      <w:r w:rsidRPr="0037009A">
        <w:rPr>
          <w:rFonts w:ascii="Sylfaen" w:hAnsi="Sylfaen"/>
          <w:sz w:val="32"/>
          <w:szCs w:val="32"/>
          <w:u w:val="single"/>
        </w:rPr>
        <w:t>Բ Ա Ց Ա Տ Ր Ա Գ Ի Ր</w:t>
      </w:r>
    </w:p>
    <w:p w:rsidR="0037009A" w:rsidRDefault="0037009A" w:rsidP="000B2E77">
      <w:pPr>
        <w:spacing w:line="360" w:lineRule="auto"/>
        <w:ind w:firstLine="567"/>
        <w:jc w:val="both"/>
        <w:rPr>
          <w:rFonts w:ascii="Sylfaen" w:hAnsi="Sylfaen"/>
          <w:sz w:val="24"/>
          <w:szCs w:val="24"/>
        </w:rPr>
      </w:pPr>
      <w:r w:rsidRPr="00860BB4">
        <w:rPr>
          <w:rFonts w:ascii="Sylfaen" w:hAnsi="Sylfaen"/>
          <w:sz w:val="24"/>
          <w:szCs w:val="24"/>
        </w:rPr>
        <w:t>ՀՀ Գեղարքունիքի</w:t>
      </w:r>
      <w:r w:rsidR="001E3F63" w:rsidRPr="001E3F63">
        <w:rPr>
          <w:rFonts w:ascii="Sylfaen" w:hAnsi="Sylfaen"/>
          <w:sz w:val="24"/>
          <w:szCs w:val="24"/>
        </w:rPr>
        <w:t xml:space="preserve"> </w:t>
      </w:r>
      <w:r w:rsidRPr="00860BB4">
        <w:rPr>
          <w:rFonts w:ascii="Sylfaen" w:hAnsi="Sylfaen"/>
          <w:sz w:val="24"/>
          <w:szCs w:val="24"/>
        </w:rPr>
        <w:t>մարզի</w:t>
      </w:r>
      <w:r w:rsidR="001E3F63" w:rsidRPr="001E3F63">
        <w:rPr>
          <w:rFonts w:ascii="Sylfaen" w:hAnsi="Sylfaen"/>
          <w:sz w:val="24"/>
          <w:szCs w:val="24"/>
        </w:rPr>
        <w:t xml:space="preserve"> </w:t>
      </w:r>
      <w:r w:rsidR="00864F14" w:rsidRPr="00864F14">
        <w:rPr>
          <w:rFonts w:ascii="Sylfaen" w:hAnsi="Sylfaen"/>
          <w:sz w:val="24"/>
          <w:szCs w:val="24"/>
        </w:rPr>
        <w:t>Գավառ համայնքում կանգառների ներկման աշխատանքներ</w:t>
      </w:r>
      <w:r w:rsidR="001E3F63" w:rsidRPr="001E3F63">
        <w:rPr>
          <w:rFonts w:ascii="Sylfaen" w:hAnsi="Sylfaen"/>
          <w:sz w:val="24"/>
          <w:szCs w:val="24"/>
        </w:rPr>
        <w:t xml:space="preserve"> </w:t>
      </w:r>
      <w:r w:rsidR="005C5E28">
        <w:rPr>
          <w:rFonts w:ascii="Sylfaen" w:hAnsi="Sylfaen"/>
          <w:sz w:val="24"/>
          <w:szCs w:val="24"/>
          <w:lang w:val="hy-AM"/>
        </w:rPr>
        <w:t>նախահաշիվն</w:t>
      </w:r>
      <w:r w:rsidR="001E3F63" w:rsidRPr="001E3F63">
        <w:rPr>
          <w:rFonts w:ascii="Sylfaen" w:hAnsi="Sylfaen"/>
          <w:sz w:val="24"/>
          <w:szCs w:val="24"/>
        </w:rPr>
        <w:t xml:space="preserve"> </w:t>
      </w:r>
      <w:r w:rsidRPr="00860BB4">
        <w:rPr>
          <w:rFonts w:ascii="Sylfaen" w:hAnsi="Sylfaen"/>
          <w:sz w:val="24"/>
          <w:szCs w:val="24"/>
        </w:rPr>
        <w:t>իրականացվել է ըստ</w:t>
      </w:r>
      <w:r w:rsidR="001E3F63" w:rsidRPr="001E3F63">
        <w:rPr>
          <w:rFonts w:ascii="Sylfaen" w:hAnsi="Sylfaen"/>
          <w:sz w:val="24"/>
          <w:szCs w:val="24"/>
        </w:rPr>
        <w:t xml:space="preserve"> </w:t>
      </w:r>
      <w:r w:rsidRPr="00860BB4">
        <w:rPr>
          <w:rFonts w:ascii="Sylfaen" w:hAnsi="Sylfaen"/>
          <w:sz w:val="24"/>
          <w:szCs w:val="24"/>
        </w:rPr>
        <w:t>կնք</w:t>
      </w:r>
      <w:r w:rsidR="0098735B">
        <w:rPr>
          <w:rFonts w:ascii="Sylfaen" w:hAnsi="Sylfaen"/>
          <w:sz w:val="24"/>
          <w:szCs w:val="24"/>
          <w:lang w:val="en-US"/>
        </w:rPr>
        <w:t>վ</w:t>
      </w:r>
      <w:r w:rsidRPr="00860BB4">
        <w:rPr>
          <w:rFonts w:ascii="Sylfaen" w:hAnsi="Sylfaen"/>
          <w:sz w:val="24"/>
          <w:szCs w:val="24"/>
        </w:rPr>
        <w:t>ած</w:t>
      </w:r>
      <w:r w:rsidR="001E3F63" w:rsidRPr="001E3F63">
        <w:rPr>
          <w:rFonts w:ascii="Sylfaen" w:hAnsi="Sylfaen"/>
          <w:sz w:val="24"/>
          <w:szCs w:val="24"/>
        </w:rPr>
        <w:t xml:space="preserve"> </w:t>
      </w:r>
      <w:r w:rsidRPr="00860BB4">
        <w:rPr>
          <w:rFonts w:ascii="Sylfaen" w:hAnsi="Sylfaen"/>
          <w:sz w:val="24"/>
          <w:szCs w:val="24"/>
        </w:rPr>
        <w:t>պայմանագրի</w:t>
      </w:r>
      <w:r w:rsidR="001E3F63" w:rsidRPr="001E3F63">
        <w:rPr>
          <w:rFonts w:ascii="Sylfaen" w:hAnsi="Sylfaen"/>
          <w:sz w:val="24"/>
          <w:szCs w:val="24"/>
        </w:rPr>
        <w:t xml:space="preserve"> </w:t>
      </w:r>
      <w:r w:rsidRPr="00860BB4">
        <w:rPr>
          <w:rFonts w:ascii="Sylfaen" w:hAnsi="Sylfaen"/>
          <w:sz w:val="24"/>
          <w:szCs w:val="24"/>
        </w:rPr>
        <w:t>տեխնիկական</w:t>
      </w:r>
      <w:r w:rsidR="001E3F63" w:rsidRPr="001E3F63">
        <w:rPr>
          <w:rFonts w:ascii="Sylfaen" w:hAnsi="Sylfaen"/>
          <w:sz w:val="24"/>
          <w:szCs w:val="24"/>
        </w:rPr>
        <w:t xml:space="preserve"> </w:t>
      </w:r>
      <w:r w:rsidRPr="00860BB4">
        <w:rPr>
          <w:rFonts w:ascii="Sylfaen" w:hAnsi="Sylfaen"/>
          <w:sz w:val="24"/>
          <w:szCs w:val="24"/>
        </w:rPr>
        <w:t>բնութագրի</w:t>
      </w:r>
      <w:r w:rsidR="001E3F63" w:rsidRPr="001E3F63">
        <w:rPr>
          <w:rFonts w:ascii="Sylfaen" w:hAnsi="Sylfaen"/>
          <w:sz w:val="24"/>
          <w:szCs w:val="24"/>
        </w:rPr>
        <w:t xml:space="preserve"> </w:t>
      </w:r>
      <w:r w:rsidR="001E3F63">
        <w:rPr>
          <w:rFonts w:ascii="Sylfaen" w:hAnsi="Sylfaen"/>
          <w:sz w:val="24"/>
          <w:szCs w:val="24"/>
        </w:rPr>
        <w:t>,</w:t>
      </w:r>
      <w:r w:rsidRPr="00860BB4">
        <w:rPr>
          <w:rFonts w:ascii="Sylfaen" w:hAnsi="Sylfaen"/>
          <w:sz w:val="24"/>
          <w:szCs w:val="24"/>
        </w:rPr>
        <w:t xml:space="preserve">համաձայն </w:t>
      </w:r>
      <w:r w:rsidR="001E3F63" w:rsidRPr="001E3F63">
        <w:rPr>
          <w:rFonts w:ascii="Sylfaen" w:hAnsi="Sylfaen"/>
          <w:sz w:val="24"/>
          <w:szCs w:val="24"/>
        </w:rPr>
        <w:t xml:space="preserve"> </w:t>
      </w:r>
      <w:r w:rsidRPr="00860BB4">
        <w:rPr>
          <w:rFonts w:ascii="Sylfaen" w:hAnsi="Sylfaen"/>
          <w:sz w:val="24"/>
          <w:szCs w:val="24"/>
        </w:rPr>
        <w:t>ՀՀ – ում</w:t>
      </w:r>
      <w:r w:rsidR="001E3F63" w:rsidRPr="001E3F63">
        <w:rPr>
          <w:rFonts w:ascii="Sylfaen" w:hAnsi="Sylfaen"/>
          <w:sz w:val="24"/>
          <w:szCs w:val="24"/>
        </w:rPr>
        <w:t xml:space="preserve"> </w:t>
      </w:r>
      <w:r w:rsidRPr="00860BB4">
        <w:rPr>
          <w:rFonts w:ascii="Sylfaen" w:hAnsi="Sylfaen"/>
          <w:sz w:val="24"/>
          <w:szCs w:val="24"/>
        </w:rPr>
        <w:t>գործող</w:t>
      </w:r>
      <w:r w:rsidR="001E3F63" w:rsidRPr="001E3F63">
        <w:rPr>
          <w:rFonts w:ascii="Sylfaen" w:hAnsi="Sylfaen"/>
          <w:sz w:val="24"/>
          <w:szCs w:val="24"/>
        </w:rPr>
        <w:t xml:space="preserve"> </w:t>
      </w:r>
      <w:r w:rsidRPr="00860BB4">
        <w:rPr>
          <w:rFonts w:ascii="Sylfaen" w:hAnsi="Sylfaen"/>
          <w:sz w:val="24"/>
          <w:szCs w:val="24"/>
        </w:rPr>
        <w:t>շինարարական</w:t>
      </w:r>
      <w:r w:rsidR="001E3F63" w:rsidRPr="001E3F63">
        <w:rPr>
          <w:rFonts w:ascii="Sylfaen" w:hAnsi="Sylfaen"/>
          <w:sz w:val="24"/>
          <w:szCs w:val="24"/>
        </w:rPr>
        <w:t xml:space="preserve"> </w:t>
      </w:r>
      <w:r w:rsidRPr="00860BB4">
        <w:rPr>
          <w:rFonts w:ascii="Sylfaen" w:hAnsi="Sylfaen"/>
          <w:sz w:val="24"/>
          <w:szCs w:val="24"/>
        </w:rPr>
        <w:t>նորմերի և կանոնների :</w:t>
      </w:r>
    </w:p>
    <w:p w:rsidR="00FA625C" w:rsidRDefault="001E3F63" w:rsidP="000B2E77">
      <w:pPr>
        <w:spacing w:line="360" w:lineRule="auto"/>
        <w:ind w:firstLine="567"/>
        <w:jc w:val="both"/>
        <w:rPr>
          <w:rFonts w:ascii="Sylfaen" w:hAnsi="Sylfaen"/>
          <w:sz w:val="24"/>
          <w:szCs w:val="24"/>
          <w:u w:val="single"/>
          <w:lang w:val="hy-AM"/>
        </w:rPr>
      </w:pPr>
      <w:r w:rsidRPr="001E3F63">
        <w:rPr>
          <w:rFonts w:ascii="Sylfaen" w:hAnsi="Sylfaen"/>
          <w:sz w:val="24"/>
          <w:szCs w:val="24"/>
          <w:u w:val="single"/>
        </w:rPr>
        <w:t xml:space="preserve">   </w:t>
      </w:r>
      <w:r w:rsidR="00864F14">
        <w:rPr>
          <w:rFonts w:ascii="Sylfaen" w:hAnsi="Sylfaen"/>
          <w:sz w:val="24"/>
          <w:szCs w:val="24"/>
          <w:u w:val="single"/>
          <w:lang w:val="hy-AM"/>
        </w:rPr>
        <w:t>Ա</w:t>
      </w:r>
      <w:r w:rsidR="0031031C" w:rsidRPr="00074793">
        <w:rPr>
          <w:rFonts w:ascii="Sylfaen" w:hAnsi="Sylfaen"/>
          <w:sz w:val="24"/>
          <w:szCs w:val="24"/>
          <w:u w:val="single"/>
        </w:rPr>
        <w:t>ռկա</w:t>
      </w:r>
      <w:r w:rsidRPr="001E3F63">
        <w:rPr>
          <w:rFonts w:ascii="Sylfaen" w:hAnsi="Sylfaen"/>
          <w:sz w:val="24"/>
          <w:szCs w:val="24"/>
          <w:u w:val="single"/>
        </w:rPr>
        <w:t xml:space="preserve"> </w:t>
      </w:r>
      <w:r w:rsidR="0031031C" w:rsidRPr="00074793">
        <w:rPr>
          <w:rFonts w:ascii="Sylfaen" w:hAnsi="Sylfaen"/>
          <w:sz w:val="24"/>
          <w:szCs w:val="24"/>
          <w:u w:val="single"/>
        </w:rPr>
        <w:t>վիճակի</w:t>
      </w:r>
      <w:r w:rsidRPr="001E3F63">
        <w:rPr>
          <w:rFonts w:ascii="Sylfaen" w:hAnsi="Sylfaen"/>
          <w:sz w:val="24"/>
          <w:szCs w:val="24"/>
          <w:u w:val="single"/>
        </w:rPr>
        <w:t xml:space="preserve"> </w:t>
      </w:r>
      <w:r w:rsidR="0031031C" w:rsidRPr="00074793">
        <w:rPr>
          <w:rFonts w:ascii="Sylfaen" w:hAnsi="Sylfaen"/>
          <w:sz w:val="24"/>
          <w:szCs w:val="24"/>
          <w:u w:val="single"/>
        </w:rPr>
        <w:t>բնութագիր</w:t>
      </w:r>
    </w:p>
    <w:p w:rsidR="005C5E28" w:rsidRPr="005C5E28" w:rsidRDefault="00864F14" w:rsidP="000B2E77">
      <w:pPr>
        <w:spacing w:line="360" w:lineRule="auto"/>
        <w:ind w:firstLine="567"/>
        <w:jc w:val="both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>Համայնքում տեղադրված թուջե ձուլածո դետալներով թվով 21 հատ և նախկինում պողպատյա ուղղանյուն խողովակներից և ձևավոր թիթեղից պատրաստված թվով 5 հատ առկա կանգառների ծածկույթը ժամանակի ընթացքում գունաթափվել է, կան ժանգոտված հատվածներ։ Եռակցումների հատվածներում նաև առկա են ժանգոտված մասեր և ներկի շերտավորման և առանձնացման տեղեր։</w:t>
      </w:r>
    </w:p>
    <w:p w:rsidR="00F8204D" w:rsidRPr="000B2E77" w:rsidRDefault="00F8204D" w:rsidP="000B2E77">
      <w:pPr>
        <w:spacing w:line="360" w:lineRule="auto"/>
        <w:rPr>
          <w:rFonts w:ascii="Times New Roman" w:hAnsi="Times New Roman" w:cs="Times New Roman"/>
          <w:sz w:val="24"/>
          <w:szCs w:val="24"/>
          <w:lang w:val="hy-AM"/>
        </w:rPr>
      </w:pPr>
      <w:r w:rsidRPr="00864F14">
        <w:rPr>
          <w:rFonts w:ascii="Sylfaen" w:hAnsi="Sylfaen"/>
          <w:sz w:val="24"/>
          <w:szCs w:val="24"/>
          <w:lang w:val="hy-AM"/>
        </w:rPr>
        <w:t>Ըստ</w:t>
      </w:r>
      <w:r w:rsidR="005951E9" w:rsidRPr="00864F14">
        <w:rPr>
          <w:rFonts w:ascii="Sylfaen" w:hAnsi="Sylfaen"/>
          <w:sz w:val="24"/>
          <w:szCs w:val="24"/>
          <w:lang w:val="hy-AM"/>
        </w:rPr>
        <w:t xml:space="preserve"> </w:t>
      </w:r>
      <w:r w:rsidRPr="00864F14">
        <w:rPr>
          <w:rFonts w:ascii="Sylfaen" w:hAnsi="Sylfaen"/>
          <w:sz w:val="24"/>
          <w:szCs w:val="24"/>
          <w:lang w:val="hy-AM"/>
        </w:rPr>
        <w:t>նախագծի</w:t>
      </w:r>
      <w:r w:rsidR="005951E9" w:rsidRPr="00864F14">
        <w:rPr>
          <w:rFonts w:ascii="Sylfaen" w:hAnsi="Sylfaen"/>
          <w:sz w:val="24"/>
          <w:szCs w:val="24"/>
          <w:lang w:val="hy-AM"/>
        </w:rPr>
        <w:t xml:space="preserve"> </w:t>
      </w:r>
      <w:r w:rsidRPr="00864F14">
        <w:rPr>
          <w:rFonts w:ascii="Sylfaen" w:hAnsi="Sylfaen"/>
          <w:sz w:val="24"/>
          <w:szCs w:val="24"/>
          <w:lang w:val="hy-AM"/>
        </w:rPr>
        <w:t>նախատեսվում է</w:t>
      </w:r>
      <w:r w:rsidR="000B2E77">
        <w:rPr>
          <w:rFonts w:ascii="Times New Roman" w:hAnsi="Times New Roman" w:cs="Times New Roman"/>
          <w:sz w:val="24"/>
          <w:szCs w:val="24"/>
          <w:lang w:val="hy-AM"/>
        </w:rPr>
        <w:t>․</w:t>
      </w:r>
    </w:p>
    <w:p w:rsidR="003744C8" w:rsidRPr="00864F14" w:rsidRDefault="00864F14" w:rsidP="000B2E77">
      <w:pPr>
        <w:spacing w:line="360" w:lineRule="auto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>Ներկվող մակերեսները նախապես մաքրել և լվանալ ջրի շիթով։ Պողպատյա խոզանակներով և համապատասխան գործիքներով հեռացնել անջատված ներկերը, ինչպես նաև ամբողջ ժանգածածկույթը։ Զմռնիտե թղթով մշակել ամբողջ մակերեսը։</w:t>
      </w:r>
      <w:r w:rsidR="000B2E77">
        <w:rPr>
          <w:rFonts w:ascii="Sylfaen" w:hAnsi="Sylfaen"/>
          <w:sz w:val="24"/>
          <w:szCs w:val="24"/>
          <w:lang w:val="hy-AM"/>
        </w:rPr>
        <w:t xml:space="preserve"> </w:t>
      </w:r>
      <w:r>
        <w:rPr>
          <w:rFonts w:ascii="Sylfaen" w:hAnsi="Sylfaen"/>
          <w:sz w:val="24"/>
          <w:szCs w:val="24"/>
          <w:lang w:val="hy-AM"/>
        </w:rPr>
        <w:t xml:space="preserve">Ներկումից առաջ մակերեսները յուղազրկել և փոշեզրկել համապատասխան լուծույթով։ Մետաղական դետալները երկտակ ներկել </w:t>
      </w:r>
      <w:r w:rsidRPr="00864F14">
        <w:rPr>
          <w:rFonts w:ascii="Sylfaen" w:hAnsi="Sylfaen"/>
          <w:sz w:val="24"/>
          <w:szCs w:val="24"/>
          <w:lang w:val="hy-AM"/>
        </w:rPr>
        <w:t xml:space="preserve">ակրիլային, էլաստիկ, </w:t>
      </w:r>
      <w:r w:rsidR="000B2E77">
        <w:rPr>
          <w:rFonts w:ascii="Sylfaen" w:hAnsi="Sylfaen"/>
          <w:sz w:val="24"/>
          <w:szCs w:val="24"/>
          <w:lang w:val="hy-AM"/>
        </w:rPr>
        <w:t>արտաքին</w:t>
      </w:r>
      <w:r w:rsidRPr="00864F14">
        <w:rPr>
          <w:rFonts w:ascii="Sylfaen" w:hAnsi="Sylfaen"/>
          <w:sz w:val="24"/>
          <w:szCs w:val="24"/>
          <w:lang w:val="hy-AM"/>
        </w:rPr>
        <w:t xml:space="preserve"> աշխատանքների համար</w:t>
      </w:r>
      <w:r>
        <w:rPr>
          <w:rFonts w:ascii="Sylfaen" w:hAnsi="Sylfaen"/>
          <w:sz w:val="24"/>
          <w:szCs w:val="24"/>
          <w:lang w:val="hy-AM"/>
        </w:rPr>
        <w:t xml:space="preserve"> նախատեսված</w:t>
      </w:r>
      <w:r w:rsidRPr="00864F14">
        <w:rPr>
          <w:rFonts w:ascii="Sylfaen" w:hAnsi="Sylfaen"/>
          <w:sz w:val="24"/>
          <w:szCs w:val="24"/>
          <w:lang w:val="hy-AM"/>
        </w:rPr>
        <w:t xml:space="preserve"> </w:t>
      </w:r>
      <w:r w:rsidR="000B2E77">
        <w:rPr>
          <w:rFonts w:ascii="Sylfaen" w:hAnsi="Sylfaen"/>
          <w:sz w:val="24"/>
          <w:szCs w:val="24"/>
          <w:lang w:val="hy-AM"/>
        </w:rPr>
        <w:t>ներկով, որն իր մեջ ներառում է նաև նախաներկ։ Գույնը համաձայնեցնել պատվիրատուի հետ։ Նախատեսվում է նաև նույն կարգի ներկել նստարանների թուջե հենարանները, իսկ փայտյա չորսուները մաքրել հին լաքից, ներկել և լաքապատել ակրիլային լաքաներկանյութերով։</w:t>
      </w:r>
    </w:p>
    <w:p w:rsidR="003744C8" w:rsidRPr="00864F14" w:rsidRDefault="003744C8" w:rsidP="000B2E77">
      <w:pPr>
        <w:spacing w:line="360" w:lineRule="auto"/>
        <w:rPr>
          <w:rFonts w:ascii="Sylfaen" w:hAnsi="Sylfaen"/>
          <w:sz w:val="24"/>
          <w:szCs w:val="24"/>
          <w:lang w:val="hy-AM"/>
        </w:rPr>
      </w:pPr>
      <w:bookmarkStart w:id="0" w:name="_GoBack"/>
      <w:bookmarkEnd w:id="0"/>
    </w:p>
    <w:p w:rsidR="003744C8" w:rsidRPr="00864F14" w:rsidRDefault="003744C8" w:rsidP="000B2E77">
      <w:pPr>
        <w:spacing w:line="360" w:lineRule="auto"/>
        <w:rPr>
          <w:rFonts w:ascii="Sylfaen" w:hAnsi="Sylfaen"/>
          <w:sz w:val="24"/>
          <w:szCs w:val="24"/>
          <w:lang w:val="hy-AM"/>
        </w:rPr>
      </w:pPr>
      <w:r w:rsidRPr="00864F14">
        <w:rPr>
          <w:rFonts w:ascii="Sylfaen" w:hAnsi="Sylfaen"/>
          <w:sz w:val="24"/>
          <w:szCs w:val="24"/>
          <w:lang w:val="hy-AM"/>
        </w:rPr>
        <w:t>Կազմեց ՝                              Հ.Գասպարյան</w:t>
      </w:r>
    </w:p>
    <w:p w:rsidR="00AD2490" w:rsidRPr="00864F14" w:rsidRDefault="00AD2490" w:rsidP="00AD2490">
      <w:pPr>
        <w:rPr>
          <w:rFonts w:ascii="Sylfaen" w:hAnsi="Sylfaen"/>
          <w:sz w:val="24"/>
          <w:szCs w:val="24"/>
          <w:lang w:val="hy-AM"/>
        </w:rPr>
      </w:pPr>
    </w:p>
    <w:p w:rsidR="00F8204D" w:rsidRPr="00864F14" w:rsidRDefault="00F8204D" w:rsidP="00F8204D">
      <w:pPr>
        <w:jc w:val="both"/>
        <w:rPr>
          <w:rFonts w:ascii="Sylfaen" w:hAnsi="Sylfaen"/>
          <w:sz w:val="24"/>
          <w:szCs w:val="24"/>
          <w:lang w:val="hy-AM"/>
        </w:rPr>
      </w:pPr>
    </w:p>
    <w:p w:rsidR="00F8204D" w:rsidRPr="00864F14" w:rsidRDefault="00F8204D" w:rsidP="00F8204D">
      <w:pPr>
        <w:ind w:left="360"/>
        <w:jc w:val="both"/>
        <w:rPr>
          <w:rFonts w:ascii="Sylfaen" w:hAnsi="Sylfaen"/>
          <w:sz w:val="24"/>
          <w:szCs w:val="24"/>
          <w:lang w:val="hy-AM"/>
        </w:rPr>
      </w:pPr>
    </w:p>
    <w:sectPr w:rsidR="00F8204D" w:rsidRPr="00864F14" w:rsidSect="000700F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90733"/>
    <w:multiLevelType w:val="hybridMultilevel"/>
    <w:tmpl w:val="FFF8763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8240CD"/>
    <w:multiLevelType w:val="hybridMultilevel"/>
    <w:tmpl w:val="62941F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0B3F7E"/>
    <w:multiLevelType w:val="hybridMultilevel"/>
    <w:tmpl w:val="F28816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2A10"/>
    <w:rsid w:val="00002A10"/>
    <w:rsid w:val="000700F3"/>
    <w:rsid w:val="00074793"/>
    <w:rsid w:val="000876F3"/>
    <w:rsid w:val="000B2E77"/>
    <w:rsid w:val="00153A20"/>
    <w:rsid w:val="001B4D83"/>
    <w:rsid w:val="001E3F63"/>
    <w:rsid w:val="00252C00"/>
    <w:rsid w:val="002556D7"/>
    <w:rsid w:val="002D7DE3"/>
    <w:rsid w:val="0031031C"/>
    <w:rsid w:val="003150E6"/>
    <w:rsid w:val="0037009A"/>
    <w:rsid w:val="003744C8"/>
    <w:rsid w:val="005951E9"/>
    <w:rsid w:val="005C5E28"/>
    <w:rsid w:val="00777443"/>
    <w:rsid w:val="007D59F0"/>
    <w:rsid w:val="00852680"/>
    <w:rsid w:val="00860BB4"/>
    <w:rsid w:val="00864F14"/>
    <w:rsid w:val="0098735B"/>
    <w:rsid w:val="0099750B"/>
    <w:rsid w:val="009B72F6"/>
    <w:rsid w:val="00AD2490"/>
    <w:rsid w:val="00C01524"/>
    <w:rsid w:val="00CA709C"/>
    <w:rsid w:val="00D61EF9"/>
    <w:rsid w:val="00D96DC8"/>
    <w:rsid w:val="00E30195"/>
    <w:rsid w:val="00ED1FE0"/>
    <w:rsid w:val="00F653D8"/>
    <w:rsid w:val="00F8204D"/>
    <w:rsid w:val="00FA1C06"/>
    <w:rsid w:val="00FA62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C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31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774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774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HAYK</dc:creator>
  <cp:keywords/>
  <dc:description/>
  <cp:lastModifiedBy>Comp</cp:lastModifiedBy>
  <cp:revision>17</cp:revision>
  <cp:lastPrinted>2026-02-23T09:11:00Z</cp:lastPrinted>
  <dcterms:created xsi:type="dcterms:W3CDTF">2019-10-01T16:13:00Z</dcterms:created>
  <dcterms:modified xsi:type="dcterms:W3CDTF">2026-03-23T13:35:00Z</dcterms:modified>
</cp:coreProperties>
</file>